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768290D">
      <w:pPr>
        <w:pStyle w:val="style0"/>
        <w:widowControl w:val="false"/>
        <w:kinsoku/>
        <w:topLinePunct/>
        <w:adjustRightInd/>
        <w:snapToGrid/>
        <w:spacing w:before="100" w:beforeAutospacing="true" w:after="100" w:afterAutospacing="true" w:lineRule="exact" w:line="560"/>
        <w:textAlignment w:val="auto"/>
        <w:rPr>
          <w:rFonts w:ascii="黑体" w:cs="黑体" w:eastAsia="黑体" w:hAnsi="黑体" w:hint="eastAsia"/>
          <w:color w:val="auto"/>
          <w:sz w:val="28"/>
          <w:szCs w:val="28"/>
          <w:lang w:eastAsia="zh-CN"/>
        </w:rPr>
      </w:pPr>
      <w:r>
        <w:rPr>
          <w:rFonts w:ascii="黑体" w:cs="黑体" w:eastAsia="黑体" w:hAnsi="黑体" w:hint="eastAsia"/>
          <w:color w:val="auto"/>
          <w:sz w:val="28"/>
          <w:szCs w:val="28"/>
          <w:lang w:eastAsia="zh-CN"/>
        </w:rPr>
        <w:t>附</w:t>
      </w:r>
      <w:r>
        <w:rPr>
          <w:rFonts w:ascii="黑体" w:cs="黑体" w:eastAsia="黑体" w:hAnsi="黑体" w:hint="eastAsia"/>
          <w:color w:val="auto"/>
          <w:sz w:val="28"/>
          <w:szCs w:val="28"/>
          <w:lang w:val="en-US" w:eastAsia="zh-CN"/>
        </w:rPr>
        <w:t>件</w:t>
      </w:r>
      <w:bookmarkStart w:id="0" w:name="_GoBack"/>
      <w:bookmarkEnd w:id="0"/>
      <w:r>
        <w:rPr>
          <w:rFonts w:ascii="黑体" w:cs="黑体" w:eastAsia="黑体" w:hAnsi="黑体" w:hint="eastAsia"/>
          <w:color w:val="auto"/>
          <w:sz w:val="28"/>
          <w:szCs w:val="28"/>
          <w:lang w:val="en-US" w:eastAsia="zh-CN"/>
        </w:rPr>
        <w:t>1</w:t>
      </w:r>
    </w:p>
    <w:p w14:paraId="3E15E0CB">
      <w:pPr>
        <w:pStyle w:val="style0"/>
        <w:widowControl w:val="false"/>
        <w:kinsoku/>
        <w:topLinePunct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/>
          <w:color w:val="auto"/>
          <w:sz w:val="44"/>
          <w:szCs w:val="44"/>
          <w:lang w:eastAsia="zh-CN"/>
        </w:rPr>
      </w:pPr>
      <w:r>
        <w:rPr>
          <w:rFonts w:ascii="方正小标宋简体" w:cs="方正小标宋简体" w:eastAsia="方正小标宋简体" w:hAnsi="方正小标宋简体"/>
          <w:color w:val="auto"/>
          <w:sz w:val="44"/>
          <w:szCs w:val="44"/>
          <w:lang w:eastAsia="zh-CN"/>
        </w:rPr>
        <w:t>黑龙江省第六批职业教育与继续教育课程思政示范课程和教学团队</w:t>
      </w:r>
    </w:p>
    <w:p w14:paraId="2EC694C0">
      <w:pPr>
        <w:pStyle w:val="style0"/>
        <w:widowControl w:val="false"/>
        <w:kinsoku/>
        <w:topLinePunct/>
        <w:adjustRightInd/>
        <w:snapToGrid/>
        <w:spacing w:lineRule="exact" w:line="560"/>
        <w:jc w:val="center"/>
        <w:textAlignment w:val="auto"/>
        <w:rPr>
          <w:rFonts w:ascii="黑体" w:cs="黑体" w:eastAsia="黑体" w:hAnsi="黑体" w:hint="default"/>
          <w:color w:val="auto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/>
          <w:color w:val="auto"/>
          <w:sz w:val="44"/>
          <w:szCs w:val="44"/>
          <w:lang w:eastAsia="zh-CN"/>
        </w:rPr>
        <w:t>培育项目申报</w:t>
      </w:r>
      <w:r>
        <w:rPr>
          <w:rFonts w:ascii="方正小标宋简体" w:cs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公示名单</w:t>
      </w:r>
    </w:p>
    <w:tbl>
      <w:tblPr>
        <w:tblStyle w:val="style105"/>
        <w:tblW w:w="152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"/>
        <w:gridCol w:w="961"/>
        <w:gridCol w:w="1175"/>
        <w:gridCol w:w="914"/>
        <w:gridCol w:w="635"/>
        <w:gridCol w:w="587"/>
        <w:gridCol w:w="400"/>
        <w:gridCol w:w="587"/>
        <w:gridCol w:w="679"/>
        <w:gridCol w:w="857"/>
        <w:gridCol w:w="864"/>
        <w:gridCol w:w="448"/>
        <w:gridCol w:w="986"/>
        <w:gridCol w:w="961"/>
        <w:gridCol w:w="865"/>
        <w:gridCol w:w="998"/>
        <w:gridCol w:w="1304"/>
        <w:gridCol w:w="1712"/>
        <w:gridCol w:w="14"/>
      </w:tblGrid>
      <w:tr w14:paraId="49154B60">
        <w:trPr>
          <w:trHeight w:val="720" w:hRule="atLeast"/>
          <w:jc w:val="center"/>
        </w:trPr>
        <w:tc>
          <w:tcPr>
            <w:tcW w:w="15289" w:type="dxa"/>
            <w:gridSpan w:val="19"/>
            <w:tcBorders/>
            <w:vAlign w:val="center"/>
          </w:tcPr>
          <w:p w14:paraId="57112E84">
            <w:pPr>
              <w:pStyle w:val="style0"/>
              <w:kinsoku/>
              <w:topLinePunct/>
              <w:spacing w:lineRule="exact" w:line="560"/>
              <w:textAlignment w:val="center"/>
              <w:rPr>
                <w:rFonts w:ascii="黑体" w:cs="Times New Roman" w:eastAsia="黑体" w:hAnsi="黑体"/>
                <w:b/>
                <w:color w:val="auto"/>
                <w:sz w:val="24"/>
                <w:szCs w:val="24"/>
              </w:rPr>
            </w:pPr>
          </w:p>
        </w:tc>
      </w:tr>
      <w:tr w14:paraId="0DA39C60">
        <w:tblPrEx/>
        <w:trPr>
          <w:gridAfter w:val="1"/>
          <w:wAfter w:w="14" w:type="dxa"/>
          <w:trHeight w:val="1035" w:hRule="atLeast"/>
          <w:jc w:val="center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11CD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650E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申报学校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5653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课程名称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165E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课程类型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F851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课程</w:t>
            </w:r>
          </w:p>
          <w:p w14:paraId="27A0CA12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性质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66E9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开课年级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2ECD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学时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2181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学分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1238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最近两期开课时间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B2FF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最近两期学生总人数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EC83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负责人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3CA5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EB28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手机号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D533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学科门类/专业大类代码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48AF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0"/>
                <w:szCs w:val="20"/>
                <w:lang w:eastAsia="zh-CN"/>
              </w:rPr>
              <w:t>一级学科/专业类代码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A8D3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  <w:lang w:eastAsia="zh-CN"/>
              </w:rPr>
              <w:t>推荐类别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29B1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  <w:lang w:eastAsia="zh-CN"/>
              </w:rPr>
              <w:t>近三年评教结果（</w:t>
            </w:r>
            <w:r>
              <w:rPr>
                <w:rStyle w:val="style4097"/>
                <w:rFonts w:ascii="仿宋_GB2312" w:eastAsia="仿宋_GB2312" w:hint="default"/>
                <w:color w:val="auto"/>
                <w:lang w:eastAsia="zh-CN"/>
              </w:rPr>
              <w:t>2023</w:t>
            </w:r>
            <w:r>
              <w:rPr>
                <w:rStyle w:val="style4098"/>
                <w:rFonts w:ascii="仿宋_GB2312" w:eastAsia="仿宋_GB2312" w:hint="default"/>
                <w:color w:val="auto"/>
                <w:lang w:eastAsia="zh-CN"/>
              </w:rPr>
              <w:t>秋-</w:t>
            </w:r>
            <w:r>
              <w:rPr>
                <w:rStyle w:val="style4097"/>
                <w:rFonts w:ascii="仿宋_GB2312" w:eastAsia="仿宋_GB2312" w:hint="default"/>
                <w:color w:val="auto"/>
                <w:lang w:eastAsia="zh-CN"/>
              </w:rPr>
              <w:t>2026</w:t>
            </w:r>
            <w:r>
              <w:rPr>
                <w:rStyle w:val="style4098"/>
                <w:rFonts w:ascii="仿宋_GB2312" w:eastAsia="仿宋_GB2312" w:hint="default"/>
                <w:color w:val="auto"/>
                <w:lang w:eastAsia="zh-CN"/>
              </w:rPr>
              <w:t>春）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94C8">
            <w:pPr>
              <w:pStyle w:val="style0"/>
              <w:kinsoku/>
              <w:topLinePunct/>
              <w:spacing w:lineRule="exact" w:line="300"/>
              <w:jc w:val="center"/>
              <w:textAlignment w:val="center"/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  <w:lang w:eastAsia="zh-CN"/>
              </w:rPr>
              <w:t>团队成员名单</w:t>
            </w:r>
            <w:r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  <w:lang w:eastAsia="zh-CN"/>
              </w:rPr>
              <w:br/>
            </w:r>
            <w:r>
              <w:rPr>
                <w:rFonts w:ascii="仿宋_GB2312" w:cs="宋体" w:eastAsia="仿宋_GB2312" w:hAnsi="宋体" w:hint="eastAsia"/>
                <w:b/>
                <w:color w:val="auto"/>
                <w:sz w:val="22"/>
                <w:szCs w:val="22"/>
                <w:lang w:eastAsia="zh-CN"/>
              </w:rPr>
              <w:t>（不包括课程负责人，限</w:t>
            </w:r>
            <w:r>
              <w:rPr>
                <w:rStyle w:val="style4099"/>
                <w:rFonts w:ascii="仿宋_GB2312" w:eastAsia="仿宋_GB2312" w:hint="default"/>
                <w:color w:val="auto"/>
                <w:lang w:eastAsia="zh-CN"/>
              </w:rPr>
              <w:t>7</w:t>
            </w:r>
            <w:r>
              <w:rPr>
                <w:rStyle w:val="style4100"/>
                <w:rFonts w:ascii="仿宋_GB2312" w:eastAsia="仿宋_GB2312" w:hint="default"/>
                <w:color w:val="auto"/>
                <w:lang w:eastAsia="zh-CN"/>
              </w:rPr>
              <w:t>人之内，没有可填无）</w:t>
            </w:r>
          </w:p>
        </w:tc>
      </w:tr>
      <w:tr w14:paraId="16014890">
        <w:tblPrEx/>
        <w:trPr>
          <w:gridAfter w:val="1"/>
          <w:wAfter w:w="14" w:type="dxa"/>
          <w:trHeight w:val="995" w:hRule="atLeast"/>
          <w:jc w:val="center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0E1E">
            <w:pPr>
              <w:pStyle w:val="style0"/>
              <w:kinsoku/>
              <w:topLinePunct/>
              <w:spacing w:lineRule="exact" w:line="560"/>
              <w:jc w:val="center"/>
              <w:textAlignment w:val="center"/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3B64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黑龙江艺术职业学院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BAEB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非遗文化技艺保护与传承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3D86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专业教育课程</w:t>
            </w:r>
          </w:p>
          <w:p w14:paraId="159C082D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1475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必修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4764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2024级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738C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B029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82F8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2026年3月10日— 2026年7月1日2025年9月8日—2025年12月27日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514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80C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陈宇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4714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EFF5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  <w:t>15804516788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A7A9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文化艺术类55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B982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民族传统技艺550304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02D0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高等职业教育</w:t>
            </w:r>
          </w:p>
          <w:p w14:paraId="3B06628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D07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张彤：5A、3B+李振威：5A、3B+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赵鑫桐：5A、3B+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4958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高南男、张彤、李振威、赵鑫桐</w:t>
            </w:r>
          </w:p>
        </w:tc>
      </w:tr>
      <w:tr w14:paraId="32EC1193">
        <w:tblPrEx/>
        <w:trPr>
          <w:gridAfter w:val="1"/>
          <w:wAfter w:w="14" w:type="dxa"/>
          <w:trHeight w:val="995" w:hRule="atLeast"/>
          <w:jc w:val="center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82AB">
            <w:pPr>
              <w:pStyle w:val="style0"/>
              <w:kinsoku/>
              <w:topLinePunct/>
              <w:spacing w:lineRule="exact" w:line="560"/>
              <w:jc w:val="center"/>
              <w:textAlignment w:val="center"/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307B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黑龙江艺术职业学院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E826">
            <w:pPr>
              <w:pStyle w:val="style0"/>
              <w:kinsoku/>
              <w:topLinePunct/>
              <w:spacing w:lineRule="exact" w:line="560"/>
              <w:ind w:right="28"/>
              <w:jc w:val="both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舞台灯光技术</w:t>
            </w:r>
          </w:p>
          <w:p w14:paraId="72BA4DA8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94DA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专业教育课程</w:t>
            </w:r>
          </w:p>
          <w:p w14:paraId="373BA46A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1494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必修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1DA1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2025级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4FB0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8360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07E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2024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日—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2024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日</w:t>
            </w:r>
          </w:p>
          <w:p w14:paraId="6ABFD314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2026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日—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2026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年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月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26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0697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E8FE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宋强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FE63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05E0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15104622664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61A0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文化艺术大类/55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8229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舞台艺术设计与制作550218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F3D5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  <w:t>高等职业教育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DE7A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王星6A</w:t>
            </w:r>
          </w:p>
          <w:p w14:paraId="489F84D2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白国键6A</w:t>
            </w:r>
          </w:p>
          <w:p w14:paraId="2E27B6A1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李陶5A</w:t>
            </w:r>
          </w:p>
          <w:p w14:paraId="349A17D9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黄禹铭5A</w:t>
            </w:r>
          </w:p>
          <w:p w14:paraId="5A85EC0B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战旸6A</w:t>
            </w:r>
          </w:p>
          <w:p w14:paraId="7CCFD336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王欢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C9EE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王星</w:t>
            </w:r>
          </w:p>
          <w:p w14:paraId="6E26F601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白国键</w:t>
            </w:r>
          </w:p>
          <w:p w14:paraId="46BF9BE1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刘建</w:t>
            </w:r>
          </w:p>
          <w:p w14:paraId="5D1DE551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李陶</w:t>
            </w:r>
          </w:p>
          <w:p w14:paraId="47EF63BB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黄禹铭</w:t>
            </w:r>
          </w:p>
          <w:p w14:paraId="246B9748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战旸</w:t>
            </w:r>
          </w:p>
          <w:p w14:paraId="6B1AFC1D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王欢</w:t>
            </w:r>
          </w:p>
        </w:tc>
      </w:tr>
      <w:tr w14:paraId="1DD12DBA">
        <w:tblPrEx/>
        <w:trPr>
          <w:gridAfter w:val="1"/>
          <w:wAfter w:w="14" w:type="dxa"/>
          <w:trHeight w:val="995" w:hRule="atLeast"/>
          <w:jc w:val="center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DE42">
            <w:pPr>
              <w:pStyle w:val="style0"/>
              <w:kinsoku/>
              <w:topLinePunct/>
              <w:spacing w:lineRule="exact" w:line="560"/>
              <w:jc w:val="center"/>
              <w:textAlignment w:val="center"/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EAA3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黑龙江艺术职业学院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443C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《舞蹈编创剧目》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CCF0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高等职业教育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49AF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必修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8E45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default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2025级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D5DF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5813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4460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lang w:val="en-US" w:eastAsia="zh-CN"/>
              </w:rPr>
              <w:t>2024年9月至2025年6月</w:t>
            </w:r>
          </w:p>
          <w:p w14:paraId="1AC7E69B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75A7A41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lang w:val="en-US" w:eastAsia="zh-CN"/>
              </w:rPr>
              <w:t>2025年9月至2026年6月</w:t>
            </w:r>
          </w:p>
          <w:p w14:paraId="5B7A8471">
            <w:pPr>
              <w:pStyle w:val="style0"/>
              <w:kinsoku/>
              <w:topLinePunct/>
              <w:spacing w:lineRule="exact" w:line="360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9DA5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96人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90D8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崔雯霓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BC8C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副教授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9FBC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13613624755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357B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文化艺术大类（55）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0557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rPr>
                <w:rFonts w:ascii="宋体" w:cs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napToGrid w:val="false"/>
                <w:color w:val="000000"/>
                <w:kern w:val="0"/>
                <w:sz w:val="18"/>
                <w:szCs w:val="18"/>
                <w:lang w:val="en-US" w:eastAsia="zh-CN"/>
              </w:rPr>
              <w:t>表演艺术类（5502）</w:t>
            </w:r>
          </w:p>
          <w:p w14:paraId="7512C74C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2D4A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高等职业教育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E27B">
            <w:pPr>
              <w:pStyle w:val="style0"/>
              <w:kinsoku/>
              <w:topLinePunct/>
              <w:spacing w:lineRule="exact" w:line="360"/>
              <w:jc w:val="both"/>
              <w:textAlignment w:val="top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均为优秀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43AC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董东洋</w:t>
            </w:r>
          </w:p>
          <w:p w14:paraId="046392ED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李响</w:t>
            </w:r>
          </w:p>
          <w:p w14:paraId="5F8533C6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周长萍</w:t>
            </w:r>
          </w:p>
          <w:p w14:paraId="7791BB2B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孙晓凡</w:t>
            </w:r>
          </w:p>
          <w:p w14:paraId="582A3FF0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陈爱新</w:t>
            </w:r>
          </w:p>
          <w:p w14:paraId="5E67E314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张爽</w:t>
            </w:r>
          </w:p>
          <w:p w14:paraId="04F50A0F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钱昕鑫</w:t>
            </w:r>
          </w:p>
        </w:tc>
      </w:tr>
      <w:tr w14:paraId="6BDE6B34">
        <w:tblPrEx/>
        <w:trPr>
          <w:gridAfter w:val="1"/>
          <w:wAfter w:w="14" w:type="dxa"/>
          <w:trHeight w:val="995" w:hRule="atLeast"/>
          <w:jc w:val="center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104B">
            <w:pPr>
              <w:pStyle w:val="style0"/>
              <w:kinsoku/>
              <w:topLinePunct/>
              <w:spacing w:lineRule="exact" w:line="560"/>
              <w:jc w:val="center"/>
              <w:textAlignment w:val="center"/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F494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黑龙江艺术职业学院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B636F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中国古典舞身韵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76DA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专业教育课程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4D5F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必修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C81B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第一、第二学年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3A83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9FF3">
            <w:pPr>
              <w:pStyle w:val="style0"/>
              <w:kinsoku/>
              <w:topLinePunct/>
              <w:spacing w:lineRule="exact" w:line="360"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9CB8">
            <w:pPr>
              <w:pStyle w:val="style0"/>
              <w:kinsoku/>
              <w:topLinePunct/>
              <w:spacing w:lineRule="exact" w:line="360"/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2025.9-2026.1</w:t>
            </w:r>
          </w:p>
          <w:p w14:paraId="0131F2A8">
            <w:pPr>
              <w:pStyle w:val="style0"/>
              <w:kinsoku/>
              <w:topLinePunct/>
              <w:spacing w:lineRule="exact" w:line="360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2026.3-7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20D8">
            <w:pPr>
              <w:pStyle w:val="style0"/>
              <w:kinsoku/>
              <w:topLinePunct/>
              <w:spacing w:lineRule="exact" w:line="360"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274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5607">
            <w:pPr>
              <w:pStyle w:val="style0"/>
              <w:kinsoku/>
              <w:topLinePunct/>
              <w:spacing w:lineRule="exact" w:line="360"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李俏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DAE4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副教授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CFE9A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15145102853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05CA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文化艺术大类/55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66AD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舞蹈表演/550202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D8DD">
            <w:pPr>
              <w:pStyle w:val="style0"/>
              <w:kinsoku/>
              <w:topLinePunct/>
              <w:spacing w:lineRule="exact" w:line="360"/>
              <w:jc w:val="both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高等职业教育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B72A4">
            <w:pPr>
              <w:pStyle w:val="style0"/>
              <w:kinsoku/>
              <w:topLinePunct/>
              <w:spacing w:lineRule="exact" w:line="360"/>
              <w:jc w:val="both"/>
              <w:textAlignment w:val="top"/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李俏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br/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张明鑫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br/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任梦怡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</w:p>
          <w:p w14:paraId="2236E11E">
            <w:pPr>
              <w:pStyle w:val="style0"/>
              <w:kinsoku/>
              <w:topLinePunct/>
              <w:spacing w:lineRule="exact" w:line="360"/>
              <w:jc w:val="both"/>
              <w:textAlignment w:val="top"/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温弘：6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</w:p>
          <w:p w14:paraId="3AC01C3E">
            <w:pPr>
              <w:pStyle w:val="style0"/>
              <w:kinsoku/>
              <w:topLinePunct/>
              <w:spacing w:lineRule="exact" w:line="360"/>
              <w:jc w:val="both"/>
              <w:textAlignment w:val="top"/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李国良：6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</w:p>
          <w:p w14:paraId="5E121844">
            <w:pPr>
              <w:pStyle w:val="style0"/>
              <w:kinsoku/>
              <w:topLinePunct/>
              <w:spacing w:lineRule="exact" w:line="360"/>
              <w:jc w:val="both"/>
              <w:textAlignment w:val="top"/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何琳：6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</w:p>
          <w:p w14:paraId="6058D10D">
            <w:pPr>
              <w:pStyle w:val="style0"/>
              <w:kinsoku/>
              <w:topLinePunct/>
              <w:spacing w:lineRule="exact" w:line="360"/>
              <w:jc w:val="both"/>
              <w:textAlignment w:val="top"/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赵帅：6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</w:p>
          <w:p w14:paraId="3DECC6A3">
            <w:pPr>
              <w:pStyle w:val="style0"/>
              <w:kinsoku/>
              <w:topLinePunct/>
              <w:spacing w:lineRule="exact" w:line="360"/>
              <w:jc w:val="both"/>
              <w:textAlignment w:val="top"/>
              <w:rPr>
                <w:rFonts w:ascii="宋体" w:cs="宋体" w:eastAsia="宋体" w:hAnsi="宋体" w:hint="eastAsia"/>
                <w:color w:val="000000"/>
                <w:kern w:val="2"/>
                <w:sz w:val="18"/>
                <w:szCs w:val="18"/>
                <w:u w:val="none"/>
                <w:lang w:val="en-US" w:bidi="ar-SA" w:eastAsia="zh-CN"/>
              </w:rPr>
            </w:pP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val="en-US" w:eastAsia="zh-CN"/>
              </w:rPr>
              <w:t>刘双：6</w:t>
            </w:r>
            <w:r>
              <w:rPr>
                <w:rStyle w:val="style4101"/>
                <w:rFonts w:ascii="宋体" w:cs="宋体" w:eastAsia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B7FB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pacing w:val="0"/>
                <w:sz w:val="18"/>
                <w:szCs w:val="18"/>
                <w:lang w:val="en-US" w:eastAsia="zh-CN"/>
              </w:rPr>
              <w:t>张明鑫、任梦怡、</w:t>
            </w:r>
          </w:p>
          <w:p w14:paraId="24A7618B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pacing w:val="0"/>
                <w:sz w:val="18"/>
                <w:szCs w:val="18"/>
                <w:lang w:val="en-US" w:eastAsia="zh-CN"/>
              </w:rPr>
              <w:t>温弘、李国良、</w:t>
            </w:r>
          </w:p>
          <w:p w14:paraId="32C13188">
            <w:pPr>
              <w:pStyle w:val="style0"/>
              <w:kinsoku/>
              <w:topLinePunct/>
              <w:spacing w:lineRule="exact" w:line="560"/>
              <w:rPr>
                <w:rFonts w:ascii="宋体" w:cs="宋体" w:eastAsia="宋体" w:hAnsi="宋体" w:hint="eastAsia"/>
                <w:color w:val="000000"/>
                <w:spacing w:val="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pacing w:val="0"/>
                <w:sz w:val="18"/>
                <w:szCs w:val="18"/>
                <w:lang w:val="en-US" w:eastAsia="zh-CN"/>
              </w:rPr>
              <w:t>何琳、赵帅、刘双</w:t>
            </w:r>
          </w:p>
        </w:tc>
      </w:tr>
      <w:tr w14:paraId="7DE85E7B">
        <w:tblPrEx/>
        <w:trPr>
          <w:gridAfter w:val="1"/>
          <w:wAfter w:w="14" w:type="dxa"/>
          <w:trHeight w:val="995" w:hRule="atLeast"/>
          <w:jc w:val="center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E1C0">
            <w:pPr>
              <w:pStyle w:val="style0"/>
              <w:kinsoku/>
              <w:topLinePunct/>
              <w:spacing w:lineRule="exact" w:line="560"/>
              <w:jc w:val="center"/>
              <w:textAlignment w:val="center"/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914C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黑龙江艺术职业学院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2E64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戏曲表演剧目课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CDA6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继续教育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A34D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必修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63BB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2024、2025级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AAC5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9AFE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14E4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2025年9月-12月、</w:t>
            </w:r>
          </w:p>
          <w:p w14:paraId="31E0D725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2026年3月-7月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1A1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79A5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赵晓波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92F9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教授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4396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18646366663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D213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文化艺术/55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096C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戏曲表演/550203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4D76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继续教育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2F42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赵晓波：5A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张明月：5A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br/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高  杨：5A</w:t>
            </w:r>
          </w:p>
          <w:p w14:paraId="1B19BE95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高  峡：5A</w:t>
            </w:r>
          </w:p>
          <w:p w14:paraId="6061302C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周思思：5A</w:t>
            </w:r>
          </w:p>
          <w:p w14:paraId="6EBAD8DC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赵建鑫：5A</w:t>
            </w:r>
          </w:p>
          <w:p w14:paraId="79A56DBA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宋钧铭：5A</w:t>
            </w:r>
          </w:p>
          <w:p w14:paraId="40D53BD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包永航：5A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F30F">
            <w:pPr>
              <w:pStyle w:val="style0"/>
              <w:spacing w:lineRule="exact" w:line="34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张明月、高杨、高峡、周思思、赵建鑫、宋钧铭、包永航</w:t>
            </w:r>
          </w:p>
        </w:tc>
      </w:tr>
    </w:tbl>
    <w:p w14:paraId="5FC12C52">
      <w:pPr>
        <w:pStyle w:val="style0"/>
        <w:rPr>
          <w:rFonts w:ascii="宋体" w:cs="宋体" w:eastAsia="宋体" w:hAnsi="宋体" w:hint="eastAsia"/>
          <w:color w:val="000000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KSOFE4500885">
    <w:altName w:val="KSOFE4500885"/>
    <w:panose1 w:val="020106090600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黑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7">
    <w:name w:val="font41"/>
    <w:basedOn w:val="style65"/>
    <w:next w:val="style4097"/>
    <w:qFormat/>
    <w:uiPriority w:val="0"/>
    <w:rPr>
      <w:rFonts w:ascii="Times New Roman" w:cs="Times New Roman" w:hAnsi="Times New Roman" w:hint="eastAsia"/>
      <w:b/>
      <w:color w:val="000000"/>
      <w:sz w:val="22"/>
      <w:szCs w:val="22"/>
      <w:u w:val="none"/>
    </w:rPr>
  </w:style>
  <w:style w:type="character" w:customStyle="1" w:styleId="style4098">
    <w:name w:val="font121"/>
    <w:basedOn w:val="style65"/>
    <w:next w:val="style4098"/>
    <w:qFormat/>
    <w:uiPriority w:val="0"/>
    <w:rPr>
      <w:rFonts w:ascii="宋体" w:cs="宋体" w:eastAsia="宋体" w:hAnsi="宋体" w:hint="eastAsia"/>
      <w:b/>
      <w:color w:val="000000"/>
      <w:sz w:val="22"/>
      <w:szCs w:val="22"/>
      <w:u w:val="none"/>
    </w:rPr>
  </w:style>
  <w:style w:type="character" w:customStyle="1" w:styleId="style4099">
    <w:name w:val="font01"/>
    <w:basedOn w:val="style65"/>
    <w:next w:val="style4099"/>
    <w:qFormat/>
    <w:uiPriority w:val="0"/>
    <w:rPr>
      <w:rFonts w:ascii="Times New Roman" w:cs="Times New Roman" w:hAnsi="Times New Roman" w:hint="eastAsia"/>
      <w:b/>
      <w:color w:val="000000"/>
      <w:sz w:val="22"/>
      <w:szCs w:val="22"/>
      <w:u w:val="none"/>
    </w:rPr>
  </w:style>
  <w:style w:type="character" w:customStyle="1" w:styleId="style4100">
    <w:name w:val="font31"/>
    <w:basedOn w:val="style65"/>
    <w:next w:val="style4100"/>
    <w:qFormat/>
    <w:uiPriority w:val="0"/>
    <w:rPr>
      <w:rFonts w:ascii="宋体" w:cs="宋体" w:eastAsia="宋体" w:hAnsi="宋体" w:hint="eastAsia"/>
      <w:b/>
      <w:color w:val="000000"/>
      <w:sz w:val="22"/>
      <w:szCs w:val="22"/>
      <w:u w:val="none"/>
    </w:rPr>
  </w:style>
  <w:style w:type="character" w:customStyle="1" w:styleId="style4101">
    <w:name w:val="font61"/>
    <w:next w:val="style4101"/>
    <w:qFormat/>
    <w:uiPriority w:val="0"/>
    <w:rPr>
      <w:rFonts w:ascii="宋体" w:cs="宋体" w:eastAsia="宋体" w:hAnsi="宋体" w:hint="eastAsia"/>
      <w:color w:val="000000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741</Words>
  <Pages>3</Pages>
  <Characters>967</Characters>
  <Application>WPS Office</Application>
  <DocSecurity>0</DocSecurity>
  <Paragraphs>161</Paragraphs>
  <ScaleCrop>false</ScaleCrop>
  <LinksUpToDate>false</LinksUpToDate>
  <CharactersWithSpaces>972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2026-07-13T02:57:00Z</dcterms:created>
  <dc:creator>WPS_1508422468</dc:creator>
  <lastModifiedBy>PNM-AN20</lastModifiedBy>
  <lastPrinted>2026-07-22T00:08:00Z</lastPrinted>
  <dcterms:modified xsi:type="dcterms:W3CDTF">2026-07-23T12:48:57Z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31fb667eaa6542c6a37236d8dbce5b5e_23</vt:lpwstr>
  </property>
  <property fmtid="{D5CDD505-2E9C-101B-9397-08002B2CF9AE}" pid="4" name="KSOTemplateDocerSaveRecord">
    <vt:lpwstr>eyJoZGlkIjoiNGUxZTZlNWYyMDM4OTFiOTU0NWIwNjkyNjBhZmFiMmQiLCJ1c2VySWQiOiI0MzgyMTU5MjAifQ==</vt:lpwstr>
  </property>
</Properties>
</file>